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71522D7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DOSTAWA </w:t>
      </w:r>
      <w:r w:rsidR="0077005F" w:rsidRPr="0077005F">
        <w:rPr>
          <w:rFonts w:ascii="Calibri" w:hAnsi="Calibri" w:cs="Calibri"/>
          <w:b/>
          <w:bCs/>
          <w:sz w:val="24"/>
          <w:szCs w:val="24"/>
        </w:rPr>
        <w:t>MATERIAŁÓW EKSPLOATACYJNYCH DO DRUKAREK, URZĄDZEŃ WIELOFUNKCYJNYCH I FAKSÓW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 DLA REGIONALNEGO CENTRUM 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 xml:space="preserve">KRWIODAWSTWA I KRWIOLECZNICTWA 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>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09"/>
    <w:rsid w:val="001667E5"/>
    <w:rsid w:val="0023734F"/>
    <w:rsid w:val="003F274E"/>
    <w:rsid w:val="00451F7D"/>
    <w:rsid w:val="005662D2"/>
    <w:rsid w:val="005B758A"/>
    <w:rsid w:val="0077005F"/>
    <w:rsid w:val="00801B13"/>
    <w:rsid w:val="008D02D4"/>
    <w:rsid w:val="00954CCC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 Deptalski</cp:lastModifiedBy>
  <cp:revision>2</cp:revision>
  <dcterms:created xsi:type="dcterms:W3CDTF">2024-04-04T09:14:00Z</dcterms:created>
  <dcterms:modified xsi:type="dcterms:W3CDTF">2024-04-04T09:14:00Z</dcterms:modified>
</cp:coreProperties>
</file>